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DD903A" w14:textId="048F5F42" w:rsidR="002E3D83" w:rsidRDefault="002E3D83" w:rsidP="002E3D83">
      <w:pPr>
        <w:snapToGrid w:val="0"/>
        <w:spacing w:line="360" w:lineRule="auto"/>
        <w:ind w:leftChars="-200" w:left="-420" w:firstLineChars="200" w:firstLine="420"/>
        <w:rPr>
          <w:rFonts w:ascii="微软雅黑" w:eastAsia="微软雅黑" w:hAnsi="微软雅黑" w:cs="Times New Roman" w:hint="eastAsia"/>
          <w:szCs w:val="21"/>
        </w:rPr>
      </w:pPr>
      <w:r w:rsidRPr="002E3D83">
        <w:rPr>
          <w:rFonts w:ascii="微软雅黑" w:eastAsia="微软雅黑" w:hAnsi="微软雅黑" w:cs="Nimbus Roman No9 L" w:hint="eastAsia"/>
          <w:color w:val="000000"/>
          <w:szCs w:val="21"/>
        </w:rPr>
        <w:t>海铃计划是上海交通大学发起并牵头的国际大科学计划，旨在建成中国首个深海中微子望远镜，探测高能中微子，回答宇宙射线起源，宇宙加速器机制及新物理等前沿问题。</w:t>
      </w:r>
      <w:r w:rsidRPr="002E3D83">
        <w:rPr>
          <w:rFonts w:ascii="微软雅黑" w:eastAsia="微软雅黑" w:hAnsi="微软雅黑" w:cs="Times New Roman"/>
          <w:szCs w:val="21"/>
        </w:rPr>
        <w:t>目前海铃计划已经完成选址及概念验证，</w:t>
      </w:r>
      <w:r w:rsidRPr="002E3D83">
        <w:rPr>
          <w:rFonts w:ascii="微软雅黑" w:eastAsia="微软雅黑" w:hAnsi="微软雅黑" w:cs="Times New Roman" w:hint="eastAsia"/>
          <w:szCs w:val="21"/>
        </w:rPr>
        <w:t>并取得突破性进展，</w:t>
      </w:r>
      <w:r w:rsidRPr="002E3D83">
        <w:rPr>
          <w:rFonts w:ascii="微软雅黑" w:eastAsia="微软雅黑" w:hAnsi="微软雅黑" w:cs="Times New Roman"/>
          <w:szCs w:val="21"/>
        </w:rPr>
        <w:t>核心探测球舱技术方案实现0.1°角分辨率，领先国际同类设施性能指标，未来我们将开启</w:t>
      </w:r>
      <w:r w:rsidRPr="002E3D83">
        <w:rPr>
          <w:rFonts w:ascii="微软雅黑" w:eastAsia="微软雅黑" w:hAnsi="微软雅黑" w:cs="Times New Roman" w:hint="eastAsia"/>
          <w:szCs w:val="21"/>
        </w:rPr>
        <w:t>全</w:t>
      </w:r>
      <w:r w:rsidRPr="002E3D83">
        <w:rPr>
          <w:rFonts w:ascii="微软雅黑" w:eastAsia="微软雅黑" w:hAnsi="微软雅黑" w:cs="Times New Roman"/>
          <w:szCs w:val="21"/>
        </w:rPr>
        <w:t>新的高能天体中微子探测，届时我们可以探测超新星爆发产生的中微子为研究恒星演化和宇宙结构提供线索</w:t>
      </w:r>
      <w:r w:rsidRPr="002E3D83">
        <w:rPr>
          <w:rFonts w:ascii="微软雅黑" w:eastAsia="微软雅黑" w:hAnsi="微软雅黑" w:cs="Times New Roman" w:hint="eastAsia"/>
          <w:szCs w:val="21"/>
        </w:rPr>
        <w:t>；</w:t>
      </w:r>
      <w:r w:rsidRPr="002E3D83">
        <w:rPr>
          <w:rFonts w:ascii="微软雅黑" w:eastAsia="微软雅黑" w:hAnsi="微软雅黑" w:cs="Times New Roman"/>
          <w:szCs w:val="21"/>
        </w:rPr>
        <w:t>可以研究中微子的回溯源，揭示宇宙这一最强大的粒子加速器的工作机制</w:t>
      </w:r>
      <w:r w:rsidRPr="002E3D83">
        <w:rPr>
          <w:rFonts w:ascii="微软雅黑" w:eastAsia="微软雅黑" w:hAnsi="微软雅黑" w:cs="Times New Roman" w:hint="eastAsia"/>
          <w:szCs w:val="21"/>
        </w:rPr>
        <w:t>；</w:t>
      </w:r>
      <w:r w:rsidRPr="002E3D83">
        <w:rPr>
          <w:rFonts w:ascii="微软雅黑" w:eastAsia="微软雅黑" w:hAnsi="微软雅黑" w:cs="Times New Roman"/>
          <w:szCs w:val="21"/>
        </w:rPr>
        <w:t>还可以研究中微子振荡现象，补充超出粒子物理标准模型的预测，为新物理现象提供了实验证据。</w:t>
      </w:r>
    </w:p>
    <w:p w14:paraId="70A928C0" w14:textId="5A1A10CD" w:rsidR="006042AB" w:rsidRPr="006042AB" w:rsidRDefault="006042AB" w:rsidP="006042AB">
      <w:pPr>
        <w:snapToGrid w:val="0"/>
        <w:spacing w:line="360" w:lineRule="auto"/>
        <w:ind w:leftChars="-200" w:left="-420" w:firstLineChars="200" w:firstLine="420"/>
        <w:rPr>
          <w:rFonts w:ascii="微软雅黑" w:eastAsia="微软雅黑" w:hAnsi="微软雅黑" w:cs="Times New Roman" w:hint="eastAsia"/>
          <w:szCs w:val="21"/>
        </w:rPr>
      </w:pPr>
      <w:r w:rsidRPr="002E3D83">
        <w:rPr>
          <w:rFonts w:ascii="微软雅黑" w:eastAsia="微软雅黑" w:hAnsi="微软雅黑" w:cs="Times New Roman"/>
          <w:szCs w:val="21"/>
        </w:rPr>
        <w:t>海铃合作组已集结了国内外几十家科研院校超70人深度参与各子任务研发工作，并与国内光电传感器及深海精密仪器公司开启产学研合作，为国产器件提供深海试验场，助力国产关键技术发展，提高国际竞争力。</w:t>
      </w:r>
    </w:p>
    <w:p w14:paraId="1F403E06" w14:textId="5FE23DB0" w:rsidR="002E3D83" w:rsidRPr="00F74FC0" w:rsidRDefault="002E3D83" w:rsidP="00F74FC0">
      <w:pPr>
        <w:snapToGrid w:val="0"/>
        <w:spacing w:line="360" w:lineRule="auto"/>
        <w:ind w:leftChars="-200" w:left="-420" w:firstLineChars="200" w:firstLine="420"/>
        <w:rPr>
          <w:rFonts w:ascii="微软雅黑" w:eastAsia="微软雅黑" w:hAnsi="微软雅黑" w:cs="Times New Roman" w:hint="eastAsia"/>
          <w:b/>
          <w:bCs/>
          <w:szCs w:val="21"/>
        </w:rPr>
      </w:pPr>
      <w:r w:rsidRPr="002E3D83">
        <w:rPr>
          <w:rFonts w:ascii="微软雅黑" w:eastAsia="微软雅黑" w:hAnsi="微软雅黑" w:cs="Times New Roman" w:hint="eastAsia"/>
          <w:szCs w:val="21"/>
        </w:rPr>
        <w:t>目前，海铃计划正处于紧张而充满希望的一期研发阶段</w:t>
      </w:r>
      <w:r w:rsidRPr="002E3D83">
        <w:rPr>
          <w:rFonts w:ascii="微软雅黑" w:eastAsia="微软雅黑" w:hAnsi="微软雅黑" w:cs="Times New Roman"/>
          <w:szCs w:val="21"/>
        </w:rPr>
        <w:t>，</w:t>
      </w:r>
      <w:r w:rsidRPr="002E3D83">
        <w:rPr>
          <w:rFonts w:ascii="微软雅黑" w:eastAsia="微软雅黑" w:hAnsi="微软雅黑" w:cs="Times New Roman" w:hint="eastAsia"/>
          <w:szCs w:val="21"/>
        </w:rPr>
        <w:t>预计于</w:t>
      </w:r>
      <w:r w:rsidRPr="002E3D83">
        <w:rPr>
          <w:rFonts w:ascii="微软雅黑" w:eastAsia="微软雅黑" w:hAnsi="微软雅黑" w:cs="Times New Roman"/>
          <w:szCs w:val="21"/>
        </w:rPr>
        <w:t>2024年底-2025年将在中国南海</w:t>
      </w:r>
      <w:r w:rsidRPr="002E3D83">
        <w:rPr>
          <w:rFonts w:ascii="微软雅黑" w:eastAsia="微软雅黑" w:hAnsi="微软雅黑" w:cs="Times New Roman" w:hint="eastAsia"/>
          <w:szCs w:val="21"/>
        </w:rPr>
        <w:t>观测网启动</w:t>
      </w:r>
      <w:r w:rsidRPr="002E3D83">
        <w:rPr>
          <w:rFonts w:ascii="微软雅黑" w:eastAsia="微软雅黑" w:hAnsi="微软雅黑" w:cs="Times New Roman"/>
          <w:szCs w:val="21"/>
        </w:rPr>
        <w:t>长时标的样机试验</w:t>
      </w:r>
      <w:r w:rsidRPr="002E3D83">
        <w:rPr>
          <w:rFonts w:ascii="微软雅黑" w:eastAsia="微软雅黑" w:hAnsi="微软雅黑" w:cs="Times New Roman" w:hint="eastAsia"/>
          <w:szCs w:val="21"/>
        </w:rPr>
        <w:t>；2026年完成海铃一期10根串列布放即可成为第一个靠近赤道的小型深海中微子望远镜。</w:t>
      </w:r>
      <w:r w:rsidR="006042AB" w:rsidRPr="001442D8">
        <w:rPr>
          <w:rFonts w:ascii="微软雅黑" w:eastAsia="微软雅黑" w:hAnsi="微软雅黑" w:cs="Segoe UI" w:hint="eastAsia"/>
          <w:b/>
          <w:bCs/>
          <w:color w:val="05073B"/>
          <w:szCs w:val="21"/>
        </w:rPr>
        <w:t>其中望远镜的关键组成部分——垂直动态缆由李政道研究所和化学化工学院相关负责老师共同研发。</w:t>
      </w:r>
      <w:r w:rsidR="006042AB" w:rsidRPr="001442D8">
        <w:rPr>
          <w:rStyle w:val="fontstyle01"/>
          <w:rFonts w:ascii="微软雅黑" w:eastAsia="微软雅黑" w:hAnsi="微软雅黑" w:hint="default"/>
          <w:b/>
          <w:bCs/>
          <w:sz w:val="21"/>
          <w:szCs w:val="21"/>
        </w:rPr>
        <w:t>垂直动态缆将实现多个探测球舱的并联供电和独立信号传输功能，在底部接驳盒汇总光电信号，</w:t>
      </w:r>
      <w:r w:rsidR="006042AB" w:rsidRPr="001442D8">
        <w:rPr>
          <w:rFonts w:ascii="微软雅黑" w:eastAsia="微软雅黑" w:hAnsi="微软雅黑"/>
          <w:b/>
          <w:bCs/>
          <w:color w:val="060607"/>
          <w:spacing w:val="8"/>
          <w:szCs w:val="21"/>
          <w:shd w:val="clear" w:color="auto" w:fill="FFFFFF"/>
        </w:rPr>
        <w:t>确保数据的准确传输。</w:t>
      </w:r>
      <w:r w:rsidR="006042AB" w:rsidRPr="001442D8">
        <w:rPr>
          <w:rFonts w:ascii="微软雅黑" w:eastAsia="微软雅黑" w:hAnsi="微软雅黑" w:cs="Segoe UI" w:hint="eastAsia"/>
          <w:b/>
          <w:bCs/>
          <w:color w:val="05073B"/>
          <w:szCs w:val="21"/>
        </w:rPr>
        <w:t>因海铃计划恶劣的深海布放及</w:t>
      </w:r>
      <w:r w:rsidR="001442D8">
        <w:rPr>
          <w:rFonts w:ascii="微软雅黑" w:eastAsia="微软雅黑" w:hAnsi="微软雅黑" w:cs="Segoe UI" w:hint="eastAsia"/>
          <w:b/>
          <w:bCs/>
          <w:color w:val="05073B"/>
          <w:szCs w:val="21"/>
        </w:rPr>
        <w:t>长期深海</w:t>
      </w:r>
      <w:r w:rsidR="006042AB" w:rsidRPr="001442D8">
        <w:rPr>
          <w:rFonts w:ascii="微软雅黑" w:eastAsia="微软雅黑" w:hAnsi="微软雅黑" w:cs="Segoe UI" w:hint="eastAsia"/>
          <w:b/>
          <w:bCs/>
          <w:color w:val="05073B"/>
          <w:szCs w:val="21"/>
        </w:rPr>
        <w:t>运行</w:t>
      </w:r>
      <w:r w:rsidR="001442D8">
        <w:rPr>
          <w:rFonts w:ascii="微软雅黑" w:eastAsia="微软雅黑" w:hAnsi="微软雅黑" w:cs="Segoe UI" w:hint="eastAsia"/>
          <w:b/>
          <w:bCs/>
          <w:color w:val="05073B"/>
          <w:szCs w:val="21"/>
        </w:rPr>
        <w:t>需求</w:t>
      </w:r>
      <w:r w:rsidR="006042AB" w:rsidRPr="001442D8">
        <w:rPr>
          <w:rFonts w:ascii="微软雅黑" w:eastAsia="微软雅黑" w:hAnsi="微软雅黑" w:cs="Segoe UI" w:hint="eastAsia"/>
          <w:b/>
          <w:bCs/>
          <w:color w:val="05073B"/>
          <w:szCs w:val="21"/>
        </w:rPr>
        <w:t>，要求</w:t>
      </w:r>
      <w:r w:rsidR="006042AB" w:rsidRPr="001442D8">
        <w:rPr>
          <w:rFonts w:ascii="微软雅黑" w:eastAsia="微软雅黑" w:hAnsi="微软雅黑" w:cs="Times New Roman"/>
          <w:b/>
          <w:bCs/>
          <w:szCs w:val="21"/>
        </w:rPr>
        <w:t>垂直缆</w:t>
      </w:r>
      <w:r w:rsidR="006042AB" w:rsidRPr="001442D8">
        <w:rPr>
          <w:rFonts w:ascii="微软雅黑" w:eastAsia="微软雅黑" w:hAnsi="微软雅黑" w:cs="Times New Roman" w:hint="eastAsia"/>
          <w:b/>
          <w:bCs/>
          <w:szCs w:val="21"/>
        </w:rPr>
        <w:t>能够长期耐水压和耐海水腐蚀。因此对该部分材料的老化、耐腐蚀、寿命研究具有非常重大的意义。</w:t>
      </w:r>
      <w:r w:rsidRPr="002E3D83">
        <w:rPr>
          <w:rFonts w:ascii="微软雅黑" w:eastAsia="微软雅黑" w:hAnsi="微软雅黑" w:cs="Times New Roman"/>
          <w:szCs w:val="21"/>
        </w:rPr>
        <w:t>我们诚邀对</w:t>
      </w:r>
      <w:r w:rsidR="00533991">
        <w:rPr>
          <w:rFonts w:ascii="微软雅黑" w:eastAsia="微软雅黑" w:hAnsi="微软雅黑" w:cs="Times New Roman" w:hint="eastAsia"/>
          <w:szCs w:val="21"/>
        </w:rPr>
        <w:t>深海</w:t>
      </w:r>
      <w:r w:rsidRPr="002E3D83">
        <w:rPr>
          <w:rFonts w:ascii="微软雅黑" w:eastAsia="微软雅黑" w:hAnsi="微软雅黑" w:cs="Times New Roman"/>
          <w:szCs w:val="21"/>
        </w:rPr>
        <w:t>中微子</w:t>
      </w:r>
      <w:r w:rsidR="00F74FC0">
        <w:rPr>
          <w:rFonts w:ascii="微软雅黑" w:eastAsia="微软雅黑" w:hAnsi="微软雅黑" w:cs="Times New Roman" w:hint="eastAsia"/>
          <w:szCs w:val="21"/>
        </w:rPr>
        <w:t>探测</w:t>
      </w:r>
      <w:r w:rsidRPr="002E3D83">
        <w:rPr>
          <w:rFonts w:ascii="微软雅黑" w:eastAsia="微软雅黑" w:hAnsi="微软雅黑" w:cs="Times New Roman"/>
          <w:szCs w:val="21"/>
        </w:rPr>
        <w:t>充满热情的学生加入海铃团队，与我们一同踏上激动人心的中微子探测之旅</w:t>
      </w:r>
      <w:r w:rsidRPr="002E3D83">
        <w:rPr>
          <w:rFonts w:ascii="微软雅黑" w:eastAsia="微软雅黑" w:hAnsi="微软雅黑" w:cs="Times New Roman" w:hint="eastAsia"/>
          <w:szCs w:val="21"/>
        </w:rPr>
        <w:t>，</w:t>
      </w:r>
      <w:r w:rsidRPr="002E3D83">
        <w:rPr>
          <w:rFonts w:ascii="微软雅黑" w:eastAsia="微软雅黑" w:hAnsi="微软雅黑" w:cs="Times New Roman"/>
          <w:szCs w:val="21"/>
        </w:rPr>
        <w:t>共同见证和塑造中微子天文学的未来。</w:t>
      </w:r>
    </w:p>
    <w:p w14:paraId="22D37784" w14:textId="2118D517" w:rsidR="003F55FD" w:rsidRPr="0033628E" w:rsidRDefault="0097253B" w:rsidP="0097253B">
      <w:pPr>
        <w:snapToGrid w:val="0"/>
        <w:spacing w:line="360" w:lineRule="auto"/>
        <w:ind w:leftChars="-200" w:left="-420"/>
        <w:jc w:val="left"/>
        <w:rPr>
          <w:rFonts w:ascii="微软雅黑" w:eastAsia="微软雅黑" w:hAnsi="微软雅黑" w:cs="Nimbus Roman No9 L" w:hint="eastAsia"/>
          <w:b/>
          <w:bCs/>
          <w:color w:val="000000"/>
          <w:szCs w:val="21"/>
        </w:rPr>
      </w:pPr>
      <w:r w:rsidRPr="0097253B">
        <w:rPr>
          <w:rFonts w:ascii="微软雅黑" w:eastAsia="微软雅黑" w:hAnsi="微软雅黑" w:cs="Times New Roman" w:hint="eastAsia"/>
          <w:b/>
          <w:bCs/>
          <w:szCs w:val="21"/>
          <w:highlight w:val="yellow"/>
        </w:rPr>
        <w:t>招生学科:物理学</w:t>
      </w:r>
      <w:r w:rsidRPr="0097253B">
        <w:rPr>
          <w:rFonts w:ascii="微软雅黑" w:eastAsia="微软雅黑" w:hAnsi="微软雅黑" w:cs="Times New Roman" w:hint="eastAsia"/>
          <w:b/>
          <w:bCs/>
          <w:szCs w:val="21"/>
          <w:highlight w:val="yellow"/>
        </w:rPr>
        <w:br/>
        <w:t>研究方向1： 海铃计划中电气电子设备绝缘老化研究</w:t>
      </w:r>
      <w:r w:rsidRPr="0097253B">
        <w:rPr>
          <w:rFonts w:ascii="微软雅黑" w:eastAsia="微软雅黑" w:hAnsi="微软雅黑" w:cs="Times New Roman" w:hint="eastAsia"/>
          <w:b/>
          <w:bCs/>
          <w:szCs w:val="21"/>
          <w:highlight w:val="yellow"/>
        </w:rPr>
        <w:br/>
        <w:t>简介：主要研究电气电子设备绝缘服役性能演化规律，老化、劣化与失效机理，新型绝缘诊断参数与策略，寿命预测与全寿命周期管理等。</w:t>
      </w:r>
      <w:r w:rsidRPr="0097253B">
        <w:rPr>
          <w:rFonts w:ascii="微软雅黑" w:eastAsia="微软雅黑" w:hAnsi="微软雅黑" w:cs="Times New Roman" w:hint="eastAsia"/>
          <w:b/>
          <w:bCs/>
          <w:szCs w:val="21"/>
          <w:highlight w:val="yellow"/>
        </w:rPr>
        <w:br/>
        <w:t>研究方向2： 海铃计划中聚合物及其复合材料降解与控制、金属及其复合材料腐蚀机理与防护</w:t>
      </w:r>
      <w:r w:rsidRPr="0097253B">
        <w:rPr>
          <w:rFonts w:ascii="微软雅黑" w:eastAsia="微软雅黑" w:hAnsi="微软雅黑" w:cs="Times New Roman" w:hint="eastAsia"/>
          <w:b/>
          <w:bCs/>
          <w:szCs w:val="21"/>
          <w:highlight w:val="yellow"/>
        </w:rPr>
        <w:br/>
        <w:t>简介：主要研究聚合物及其复合材料的降解机理、环境稳定性以及防止降解的方法，金属及其复合材料的化学和电化学腐蚀机理与防护措施等。</w:t>
      </w:r>
    </w:p>
    <w:sectPr w:rsidR="003F55FD" w:rsidRPr="003362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CAD0B2" w14:textId="77777777" w:rsidR="00F74EEF" w:rsidRDefault="00F74EEF" w:rsidP="002E3D83">
      <w:pPr>
        <w:rPr>
          <w:rFonts w:hint="eastAsia"/>
        </w:rPr>
      </w:pPr>
      <w:r>
        <w:separator/>
      </w:r>
    </w:p>
  </w:endnote>
  <w:endnote w:type="continuationSeparator" w:id="0">
    <w:p w14:paraId="0EFBEFB8" w14:textId="77777777" w:rsidR="00F74EEF" w:rsidRDefault="00F74EEF" w:rsidP="002E3D8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altName w:val="宋体-简"/>
    <w:panose1 w:val="02010609060101010101"/>
    <w:charset w:val="86"/>
    <w:family w:val="modern"/>
    <w:pitch w:val="fixed"/>
    <w:sig w:usb0="800002BF" w:usb1="38CF7CFA" w:usb2="00000016" w:usb3="00000000" w:csb0="00040001" w:csb1="00000000"/>
  </w:font>
  <w:font w:name="微软雅黑">
    <w:altName w:val="汉仪旗黑"/>
    <w:panose1 w:val="020B0503020204020204"/>
    <w:charset w:val="86"/>
    <w:family w:val="swiss"/>
    <w:pitch w:val="variable"/>
    <w:sig w:usb0="80000287" w:usb1="2ACF3C50" w:usb2="00000016" w:usb3="00000000" w:csb0="0004001F" w:csb1="00000000"/>
  </w:font>
  <w:font w:name="Nimbus Roman No9 L">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904301" w14:textId="77777777" w:rsidR="00F74EEF" w:rsidRDefault="00F74EEF" w:rsidP="002E3D83">
      <w:pPr>
        <w:rPr>
          <w:rFonts w:hint="eastAsia"/>
        </w:rPr>
      </w:pPr>
      <w:r>
        <w:separator/>
      </w:r>
    </w:p>
  </w:footnote>
  <w:footnote w:type="continuationSeparator" w:id="0">
    <w:p w14:paraId="1DAD90F9" w14:textId="77777777" w:rsidR="00F74EEF" w:rsidRDefault="00F74EEF" w:rsidP="002E3D8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D3CF6"/>
    <w:multiLevelType w:val="multilevel"/>
    <w:tmpl w:val="DADCA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6382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A0114"/>
    <w:rsid w:val="000C1415"/>
    <w:rsid w:val="001442D8"/>
    <w:rsid w:val="002E3D83"/>
    <w:rsid w:val="003201E5"/>
    <w:rsid w:val="00323697"/>
    <w:rsid w:val="0033628E"/>
    <w:rsid w:val="003A0114"/>
    <w:rsid w:val="003C39CA"/>
    <w:rsid w:val="003F55FD"/>
    <w:rsid w:val="004E457B"/>
    <w:rsid w:val="00533991"/>
    <w:rsid w:val="00561A39"/>
    <w:rsid w:val="005A2CDC"/>
    <w:rsid w:val="005B1C50"/>
    <w:rsid w:val="005D656B"/>
    <w:rsid w:val="006042AB"/>
    <w:rsid w:val="00663E8D"/>
    <w:rsid w:val="006A2E77"/>
    <w:rsid w:val="006D62E0"/>
    <w:rsid w:val="007F37E9"/>
    <w:rsid w:val="009538F1"/>
    <w:rsid w:val="0097253B"/>
    <w:rsid w:val="009F5AB3"/>
    <w:rsid w:val="00A545C1"/>
    <w:rsid w:val="00A825C8"/>
    <w:rsid w:val="00AF7723"/>
    <w:rsid w:val="00B16AF6"/>
    <w:rsid w:val="00B63EC4"/>
    <w:rsid w:val="00BC2BA1"/>
    <w:rsid w:val="00BC347D"/>
    <w:rsid w:val="00C1003F"/>
    <w:rsid w:val="00CB0F80"/>
    <w:rsid w:val="00D05F7B"/>
    <w:rsid w:val="00F74EEF"/>
    <w:rsid w:val="00F74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53025"/>
  <w15:chartTrackingRefBased/>
  <w15:docId w15:val="{48DA8876-C3FE-4DB9-9134-22210562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D83"/>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3D83"/>
    <w:pPr>
      <w:tabs>
        <w:tab w:val="center" w:pos="4153"/>
        <w:tab w:val="right" w:pos="8306"/>
      </w:tabs>
      <w:snapToGrid w:val="0"/>
      <w:jc w:val="center"/>
    </w:pPr>
    <w:rPr>
      <w:sz w:val="18"/>
      <w:szCs w:val="18"/>
    </w:rPr>
  </w:style>
  <w:style w:type="character" w:customStyle="1" w:styleId="a4">
    <w:name w:val="页眉 字符"/>
    <w:basedOn w:val="a0"/>
    <w:link w:val="a3"/>
    <w:uiPriority w:val="99"/>
    <w:rsid w:val="002E3D83"/>
    <w:rPr>
      <w:sz w:val="18"/>
      <w:szCs w:val="18"/>
    </w:rPr>
  </w:style>
  <w:style w:type="paragraph" w:styleId="a5">
    <w:name w:val="footer"/>
    <w:basedOn w:val="a"/>
    <w:link w:val="a6"/>
    <w:uiPriority w:val="99"/>
    <w:unhideWhenUsed/>
    <w:rsid w:val="002E3D83"/>
    <w:pPr>
      <w:tabs>
        <w:tab w:val="center" w:pos="4153"/>
        <w:tab w:val="right" w:pos="8306"/>
      </w:tabs>
      <w:snapToGrid w:val="0"/>
      <w:jc w:val="left"/>
    </w:pPr>
    <w:rPr>
      <w:sz w:val="18"/>
      <w:szCs w:val="18"/>
    </w:rPr>
  </w:style>
  <w:style w:type="character" w:customStyle="1" w:styleId="a6">
    <w:name w:val="页脚 字符"/>
    <w:basedOn w:val="a0"/>
    <w:link w:val="a5"/>
    <w:uiPriority w:val="99"/>
    <w:rsid w:val="002E3D83"/>
    <w:rPr>
      <w:sz w:val="18"/>
      <w:szCs w:val="18"/>
    </w:rPr>
  </w:style>
  <w:style w:type="paragraph" w:styleId="a7">
    <w:name w:val="Normal (Web)"/>
    <w:basedOn w:val="a"/>
    <w:uiPriority w:val="99"/>
    <w:unhideWhenUsed/>
    <w:rsid w:val="006042AB"/>
    <w:pPr>
      <w:widowControl/>
      <w:spacing w:before="100" w:beforeAutospacing="1" w:after="100" w:afterAutospacing="1"/>
      <w:jc w:val="left"/>
    </w:pPr>
    <w:rPr>
      <w:rFonts w:ascii="宋体" w:eastAsia="宋体" w:hAnsi="宋体" w:cs="宋体"/>
      <w:kern w:val="0"/>
      <w:sz w:val="24"/>
      <w:szCs w:val="24"/>
    </w:rPr>
  </w:style>
  <w:style w:type="character" w:customStyle="1" w:styleId="fontstyle01">
    <w:name w:val="fontstyle01"/>
    <w:basedOn w:val="a0"/>
    <w:rsid w:val="006042AB"/>
    <w:rPr>
      <w:rFonts w:ascii="楷体" w:eastAsia="楷体" w:hAnsi="楷体" w:hint="eastAsia"/>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880561">
      <w:bodyDiv w:val="1"/>
      <w:marLeft w:val="0"/>
      <w:marRight w:val="0"/>
      <w:marTop w:val="0"/>
      <w:marBottom w:val="0"/>
      <w:divBdr>
        <w:top w:val="none" w:sz="0" w:space="0" w:color="auto"/>
        <w:left w:val="none" w:sz="0" w:space="0" w:color="auto"/>
        <w:bottom w:val="none" w:sz="0" w:space="0" w:color="auto"/>
        <w:right w:val="none" w:sz="0" w:space="0" w:color="auto"/>
      </w:divBdr>
    </w:div>
    <w:div w:id="149110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c</dc:creator>
  <cp:keywords/>
  <dc:description/>
  <cp:lastModifiedBy>wen zhang</cp:lastModifiedBy>
  <cp:revision>13</cp:revision>
  <dcterms:created xsi:type="dcterms:W3CDTF">2024-09-10T01:20:00Z</dcterms:created>
  <dcterms:modified xsi:type="dcterms:W3CDTF">2024-09-11T07:41:00Z</dcterms:modified>
</cp:coreProperties>
</file>