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FE07E">
      <w:pPr>
        <w:spacing w:after="156" w:afterLines="50" w:line="480" w:lineRule="auto"/>
        <w:jc w:val="center"/>
        <w:rPr>
          <w:rFonts w:ascii="方正小标宋简体" w:hAnsi="黑体" w:eastAsia="方正小标宋简体" w:cs="黑体"/>
          <w:sz w:val="36"/>
          <w:szCs w:val="44"/>
        </w:rPr>
      </w:pPr>
      <w:r>
        <w:rPr>
          <w:rFonts w:hint="eastAsia" w:ascii="方正小标宋简体" w:hAnsi="黑体" w:eastAsia="方正小标宋简体" w:cs="黑体"/>
          <w:sz w:val="36"/>
          <w:szCs w:val="44"/>
        </w:rPr>
        <w:t>上海交通大学2025年教职工常规体检通知</w:t>
      </w:r>
    </w:p>
    <w:p w14:paraId="20DD24F9">
      <w:pPr>
        <w:spacing w:before="240" w:line="560" w:lineRule="exact"/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上海交通大学2025年度教职工常规体检计划将全面启动，具体安排如下：</w:t>
      </w:r>
    </w:p>
    <w:p w14:paraId="418D9380">
      <w:pPr>
        <w:spacing w:before="240" w:line="560" w:lineRule="exact"/>
        <w:ind w:firstLine="560" w:firstLineChars="200"/>
        <w:rPr>
          <w:rFonts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</w:rPr>
        <w:t xml:space="preserve">一、体检时间 </w:t>
      </w:r>
    </w:p>
    <w:p w14:paraId="5446B89A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本年度教职工常规体检安排在 5 月 30 日至 12 月 31 日进行。预约系统5月28 日开放，届时，可通过校医院网站或交我办 APP 预约体检。请相互转告，按时预约参检。</w:t>
      </w:r>
    </w:p>
    <w:p w14:paraId="3EB280E0">
      <w:pPr>
        <w:spacing w:before="240" w:line="560" w:lineRule="exact"/>
        <w:ind w:firstLine="560" w:firstLineChars="200"/>
        <w:rPr>
          <w:rFonts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</w:rPr>
        <w:t>二、体检地点</w:t>
      </w:r>
    </w:p>
    <w:p w14:paraId="57F48002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教职工可以选择以下四个体检中心之一进行体检：</w:t>
      </w:r>
    </w:p>
    <w:p w14:paraId="4D1E6E77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1.第六人民医院体检中心（徐汇区宜山路600号门诊14楼体检中心）</w:t>
      </w:r>
    </w:p>
    <w:p w14:paraId="49EEE0A9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 xml:space="preserve">2.仁济医院南院体检中心（闵行区江月路2000号）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004805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3.第一人民医院北院（虹口区武进路 85 号 3 号楼 3 楼）、</w:t>
      </w:r>
      <w:r>
        <w:rPr>
          <w:rFonts w:ascii="Times New Roman" w:hAnsi="Times New Roman" w:eastAsia="仿宋"/>
          <w:sz w:val="28"/>
          <w:szCs w:val="36"/>
        </w:rPr>
        <w:t>南院</w:t>
      </w:r>
      <w:r>
        <w:rPr>
          <w:rFonts w:hint="eastAsia" w:ascii="Times New Roman" w:hAnsi="Times New Roman" w:eastAsia="仿宋"/>
          <w:sz w:val="28"/>
          <w:szCs w:val="36"/>
        </w:rPr>
        <w:t>（松江区新松江路650号）</w:t>
      </w:r>
    </w:p>
    <w:p w14:paraId="5DFE5919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4.瑞金医院体检中心（瑞金二路197号门诊大楼8楼体检中心）</w:t>
      </w:r>
    </w:p>
    <w:p w14:paraId="3860D44B">
      <w:pPr>
        <w:spacing w:before="240" w:line="560" w:lineRule="exact"/>
        <w:ind w:firstLine="560" w:firstLineChars="200"/>
        <w:rPr>
          <w:rFonts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</w:rPr>
        <w:t>三、体检人员范围</w:t>
      </w:r>
    </w:p>
    <w:p w14:paraId="108092B4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1.享受下拨福利费人员、核定福利费额度且缴纳学校统筹部分的人员，其体检费用由学校承担。即：入职满一年的在编教职工（事业编制、劳动聘用、人才派遣、校部机关校批项目聘用）、离退休教职工及入站满一年在校博士后（未经批准同意延期在站的博士后、企业博士后、在职博士后除外）。</w:t>
      </w:r>
    </w:p>
    <w:p w14:paraId="09DCEA9B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2.其他编制人员及校办企业可根据自身情况选择参加，体检费用由所属单位或企业承担。</w:t>
      </w:r>
    </w:p>
    <w:p w14:paraId="71326415">
      <w:pPr>
        <w:spacing w:before="240" w:line="560" w:lineRule="exact"/>
        <w:ind w:firstLine="560" w:firstLineChars="200"/>
        <w:rPr>
          <w:rFonts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</w:rPr>
        <w:t>四、体检项目安排说明</w:t>
      </w:r>
    </w:p>
    <w:p w14:paraId="2CA44B2E">
      <w:pPr>
        <w:spacing w:line="276" w:lineRule="auto"/>
        <w:ind w:firstLine="562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b/>
          <w:bCs/>
          <w:sz w:val="28"/>
          <w:szCs w:val="36"/>
        </w:rPr>
        <w:t>1.胸部CT</w:t>
      </w:r>
      <w:r>
        <w:rPr>
          <w:rFonts w:hint="eastAsia" w:ascii="Times New Roman" w:hAnsi="Times New Roman" w:eastAsia="仿宋"/>
          <w:sz w:val="28"/>
          <w:szCs w:val="36"/>
        </w:rPr>
        <w:t>：</w:t>
      </w:r>
    </w:p>
    <w:p w14:paraId="34DB6B4D">
      <w:pPr>
        <w:spacing w:line="276" w:lineRule="auto"/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40 周岁及以上教职工：每年进行一次胸部 CT 检查。​</w:t>
      </w:r>
    </w:p>
    <w:p w14:paraId="6A467E1D">
      <w:pPr>
        <w:spacing w:line="276" w:lineRule="auto"/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40 周岁以下教职工：隔年进行一次胸部 CT 检查，本年度为检查轮次。</w:t>
      </w:r>
    </w:p>
    <w:p w14:paraId="2B3401FF">
      <w:pPr>
        <w:spacing w:line="276" w:lineRule="auto"/>
        <w:ind w:firstLine="562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b/>
          <w:bCs/>
          <w:sz w:val="28"/>
          <w:szCs w:val="36"/>
        </w:rPr>
        <w:t>2.同型半胱氨酸检查</w:t>
      </w:r>
      <w:r>
        <w:rPr>
          <w:rFonts w:hint="eastAsia" w:ascii="Times New Roman" w:hAnsi="Times New Roman" w:eastAsia="仿宋"/>
          <w:sz w:val="28"/>
          <w:szCs w:val="36"/>
        </w:rPr>
        <w:t>：45周岁及以上的教职工隔年进行一次同型半胱氨酸检查。2025 年为检查轮次。</w:t>
      </w:r>
    </w:p>
    <w:p w14:paraId="0E7F445D">
      <w:pPr>
        <w:spacing w:line="276" w:lineRule="auto"/>
        <w:ind w:firstLine="562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b/>
          <w:bCs/>
          <w:sz w:val="28"/>
          <w:szCs w:val="36"/>
        </w:rPr>
        <w:t>3.碳呼气试验：</w:t>
      </w:r>
      <w:r>
        <w:rPr>
          <w:rFonts w:hint="eastAsia" w:ascii="Times New Roman" w:hAnsi="Times New Roman" w:eastAsia="仿宋"/>
          <w:sz w:val="28"/>
          <w:szCs w:val="36"/>
        </w:rPr>
        <w:t>所有教职工隔年进行一次碳呼气试验。2025 年为检查轮次。</w:t>
      </w:r>
    </w:p>
    <w:p w14:paraId="201E3B28">
      <w:pPr>
        <w:spacing w:line="276" w:lineRule="auto"/>
        <w:ind w:firstLine="562" w:firstLineChars="200"/>
        <w:rPr>
          <w:rFonts w:ascii="Times New Roman" w:hAnsi="Times New Roman" w:eastAsia="仿宋"/>
          <w:b/>
          <w:bCs/>
          <w:sz w:val="28"/>
          <w:szCs w:val="36"/>
        </w:rPr>
      </w:pPr>
      <w:r>
        <w:rPr>
          <w:rFonts w:hint="eastAsia" w:ascii="Times New Roman" w:hAnsi="Times New Roman" w:eastAsia="仿宋"/>
          <w:b/>
          <w:bCs/>
          <w:sz w:val="28"/>
          <w:szCs w:val="36"/>
        </w:rPr>
        <w:t>4.今年体检项目表见本通知附件。</w:t>
      </w:r>
    </w:p>
    <w:p w14:paraId="6B68BDDA">
      <w:pPr>
        <w:spacing w:before="240" w:line="560" w:lineRule="exact"/>
        <w:ind w:firstLine="560" w:firstLineChars="200"/>
        <w:rPr>
          <w:rFonts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</w:rPr>
        <w:t>五、预约流程</w:t>
      </w:r>
    </w:p>
    <w:p w14:paraId="518C8E7A">
      <w:pPr>
        <w:spacing w:line="276" w:lineRule="auto"/>
        <w:ind w:firstLine="562" w:firstLineChars="200"/>
        <w:rPr>
          <w:rFonts w:ascii="Times New Roman" w:hAnsi="Times New Roman" w:eastAsia="仿宋"/>
          <w:b/>
          <w:bCs/>
          <w:sz w:val="28"/>
          <w:szCs w:val="36"/>
        </w:rPr>
      </w:pPr>
      <w:r>
        <w:rPr>
          <w:rFonts w:hint="eastAsia" w:ascii="Times New Roman" w:hAnsi="Times New Roman" w:eastAsia="仿宋"/>
          <w:b/>
          <w:bCs/>
          <w:sz w:val="28"/>
          <w:szCs w:val="36"/>
        </w:rPr>
        <w:t>1.登录方式</w:t>
      </w:r>
    </w:p>
    <w:p w14:paraId="7A181C95">
      <w:pPr>
        <w:spacing w:line="276" w:lineRule="auto"/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（1）通过“jAccount”登录校医院网站（hospitals.sjtu.edu.cn），进行预约，或在“交我办”APP搜索“教师健康体检”进行预约。</w:t>
      </w:r>
    </w:p>
    <w:p w14:paraId="022BB912">
      <w:pPr>
        <w:spacing w:line="276" w:lineRule="auto"/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（2）校内其他编制人员，需由各单位体检管理员为其授权体检</w:t>
      </w:r>
      <w:bookmarkStart w:id="0" w:name="_GoBack"/>
      <w:bookmarkEnd w:id="0"/>
      <w:r>
        <w:rPr>
          <w:rFonts w:hint="eastAsia" w:ascii="Times New Roman" w:hAnsi="Times New Roman" w:eastAsia="仿宋"/>
          <w:sz w:val="28"/>
          <w:szCs w:val="36"/>
        </w:rPr>
        <w:t>资格，方可进行以上操作。</w:t>
      </w:r>
    </w:p>
    <w:p w14:paraId="5D658245">
      <w:pPr>
        <w:spacing w:line="276" w:lineRule="auto"/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（</w:t>
      </w:r>
      <w:r>
        <w:rPr>
          <w:rFonts w:hint="eastAsia" w:ascii="Times New Roman" w:hAnsi="Times New Roman" w:eastAsia="仿宋"/>
          <w:sz w:val="28"/>
          <w:szCs w:val="36"/>
          <w:lang w:val="en-US" w:eastAsia="zh-CN"/>
        </w:rPr>
        <w:t>3</w:t>
      </w:r>
      <w:r>
        <w:rPr>
          <w:rFonts w:hint="eastAsia" w:ascii="Times New Roman" w:hAnsi="Times New Roman" w:eastAsia="仿宋"/>
          <w:sz w:val="28"/>
          <w:szCs w:val="36"/>
        </w:rPr>
        <w:t>）不方便上网的教职员工可联系所属部门负责体检的老师代为预约。</w:t>
      </w:r>
    </w:p>
    <w:p w14:paraId="66325A7B">
      <w:pPr>
        <w:spacing w:line="276" w:lineRule="auto"/>
        <w:ind w:firstLine="560" w:firstLineChars="200"/>
        <w:rPr>
          <w:rFonts w:ascii="Times New Roman" w:hAnsi="Times New Roman" w:eastAsia="仿宋"/>
          <w:sz w:val="28"/>
          <w:szCs w:val="36"/>
          <w:em w:val="dot"/>
        </w:rPr>
      </w:pPr>
    </w:p>
    <w:p w14:paraId="0F3053C3">
      <w:pPr>
        <w:spacing w:line="276" w:lineRule="auto"/>
        <w:ind w:firstLine="562" w:firstLineChars="200"/>
        <w:rPr>
          <w:rFonts w:ascii="Times New Roman" w:hAnsi="Times New Roman" w:eastAsia="仿宋"/>
          <w:b/>
          <w:bCs/>
          <w:sz w:val="28"/>
          <w:szCs w:val="36"/>
        </w:rPr>
      </w:pPr>
      <w:r>
        <w:rPr>
          <w:rFonts w:hint="eastAsia" w:ascii="Times New Roman" w:hAnsi="Times New Roman" w:eastAsia="仿宋"/>
          <w:b/>
          <w:bCs/>
          <w:sz w:val="28"/>
          <w:szCs w:val="36"/>
        </w:rPr>
        <w:t>2.各医院体检当天流程</w:t>
      </w:r>
    </w:p>
    <w:p w14:paraId="7850C2EB">
      <w:pPr>
        <w:spacing w:line="276" w:lineRule="auto"/>
        <w:ind w:firstLine="562" w:firstLineChars="200"/>
        <w:rPr>
          <w:rFonts w:ascii="Times New Roman" w:hAnsi="Times New Roman" w:eastAsia="仿宋"/>
          <w:b/>
          <w:sz w:val="28"/>
          <w:szCs w:val="36"/>
        </w:rPr>
      </w:pPr>
      <w:r>
        <w:rPr>
          <w:rFonts w:hint="eastAsia" w:ascii="Times New Roman" w:hAnsi="Times New Roman" w:eastAsia="仿宋"/>
          <w:b/>
          <w:sz w:val="28"/>
          <w:szCs w:val="36"/>
        </w:rPr>
        <w:t>（1）第六人民医院</w:t>
      </w:r>
    </w:p>
    <w:p w14:paraId="7F9DA7F7">
      <w:pPr>
        <w:tabs>
          <w:tab w:val="left" w:pos="840"/>
        </w:tabs>
        <w:spacing w:line="276" w:lineRule="auto"/>
        <w:ind w:firstLine="560" w:firstLineChars="200"/>
        <w:rPr>
          <w:rFonts w:ascii="Times New Roman" w:hAnsi="Times New Roman" w:eastAsia="仿宋"/>
          <w:bCs/>
          <w:sz w:val="28"/>
          <w:szCs w:val="36"/>
        </w:rPr>
      </w:pPr>
      <w:r>
        <w:rPr>
          <w:rFonts w:hint="eastAsia" w:ascii="Times New Roman" w:hAnsi="Times New Roman" w:eastAsia="仿宋"/>
          <w:bCs/>
          <w:sz w:val="28"/>
          <w:szCs w:val="36"/>
        </w:rPr>
        <w:t>体检当天携带本人二代身份证（外籍人员带好护照）和导检单（支持现场打印），持导检单先至体检中心前登记。登记时间：7:30-9:30。</w:t>
      </w:r>
    </w:p>
    <w:p w14:paraId="3F79A591">
      <w:pPr>
        <w:spacing w:line="276" w:lineRule="auto"/>
        <w:ind w:firstLine="562" w:firstLineChars="200"/>
        <w:rPr>
          <w:rFonts w:ascii="Times New Roman" w:hAnsi="Times New Roman" w:eastAsia="仿宋"/>
          <w:b/>
          <w:sz w:val="28"/>
          <w:szCs w:val="36"/>
        </w:rPr>
      </w:pPr>
      <w:r>
        <w:rPr>
          <w:rFonts w:hint="eastAsia" w:ascii="Times New Roman" w:hAnsi="Times New Roman" w:eastAsia="仿宋"/>
          <w:b/>
          <w:sz w:val="28"/>
          <w:szCs w:val="36"/>
        </w:rPr>
        <w:t>（2）仁济南院</w:t>
      </w:r>
    </w:p>
    <w:p w14:paraId="17718C98">
      <w:pPr>
        <w:tabs>
          <w:tab w:val="left" w:pos="840"/>
        </w:tabs>
        <w:spacing w:line="276" w:lineRule="auto"/>
        <w:ind w:firstLine="560" w:firstLineChars="200"/>
        <w:rPr>
          <w:rFonts w:ascii="Times New Roman" w:hAnsi="Times New Roman" w:eastAsia="仿宋"/>
          <w:bCs/>
          <w:sz w:val="28"/>
          <w:szCs w:val="36"/>
        </w:rPr>
      </w:pPr>
      <w:r>
        <w:rPr>
          <w:rFonts w:hint="eastAsia" w:ascii="Times New Roman" w:hAnsi="Times New Roman" w:eastAsia="仿宋"/>
          <w:bCs/>
          <w:sz w:val="28"/>
          <w:szCs w:val="36"/>
        </w:rPr>
        <w:t>体检当天携带本人二代身份证，如无原件请打开支付宝—医疗健康—医保卡，展码。外籍人员带护照原件。现场打印导诊单时间：7:30-9:00。</w:t>
      </w:r>
    </w:p>
    <w:p w14:paraId="6DDD6307">
      <w:pPr>
        <w:spacing w:line="276" w:lineRule="auto"/>
        <w:ind w:firstLine="562" w:firstLineChars="200"/>
        <w:rPr>
          <w:rFonts w:ascii="Times New Roman" w:hAnsi="Times New Roman" w:eastAsia="仿宋"/>
          <w:b/>
          <w:bCs/>
          <w:sz w:val="28"/>
          <w:szCs w:val="36"/>
        </w:rPr>
      </w:pPr>
      <w:r>
        <w:rPr>
          <w:rFonts w:hint="eastAsia" w:ascii="Times New Roman" w:hAnsi="Times New Roman" w:eastAsia="仿宋"/>
          <w:b/>
          <w:bCs/>
          <w:sz w:val="28"/>
          <w:szCs w:val="36"/>
        </w:rPr>
        <w:t>（3）第一人民医院</w:t>
      </w:r>
    </w:p>
    <w:p w14:paraId="7D89C61D">
      <w:pPr>
        <w:tabs>
          <w:tab w:val="left" w:pos="840"/>
        </w:tabs>
        <w:spacing w:line="276" w:lineRule="auto"/>
        <w:ind w:firstLine="560" w:firstLineChars="200"/>
        <w:rPr>
          <w:rFonts w:ascii="Times New Roman" w:hAnsi="Times New Roman" w:eastAsia="仿宋"/>
          <w:bCs/>
          <w:sz w:val="28"/>
          <w:szCs w:val="36"/>
        </w:rPr>
      </w:pPr>
      <w:r>
        <w:rPr>
          <w:rFonts w:hint="eastAsia" w:ascii="Times New Roman" w:hAnsi="Times New Roman" w:eastAsia="仿宋"/>
          <w:bCs/>
          <w:sz w:val="28"/>
          <w:szCs w:val="36"/>
        </w:rPr>
        <w:t>体检当天携带本人二代身份证（外籍人员带好护照），前往医院在前台找到自己的导检单后进行体检。登记时间：7:</w:t>
      </w:r>
      <w:r>
        <w:rPr>
          <w:rFonts w:hint="eastAsia" w:ascii="Times New Roman" w:hAnsi="Times New Roman" w:eastAsia="仿宋"/>
          <w:bCs/>
          <w:sz w:val="28"/>
          <w:szCs w:val="36"/>
          <w:lang w:val="en-US" w:eastAsia="zh-CN"/>
        </w:rPr>
        <w:t>20</w:t>
      </w:r>
      <w:r>
        <w:rPr>
          <w:rFonts w:hint="eastAsia" w:ascii="Times New Roman" w:hAnsi="Times New Roman" w:eastAsia="仿宋"/>
          <w:bCs/>
          <w:sz w:val="28"/>
          <w:szCs w:val="36"/>
        </w:rPr>
        <w:t>-9:</w:t>
      </w:r>
      <w:r>
        <w:rPr>
          <w:rFonts w:hint="eastAsia" w:ascii="Times New Roman" w:hAnsi="Times New Roman" w:eastAsia="仿宋"/>
          <w:bCs/>
          <w:sz w:val="28"/>
          <w:szCs w:val="36"/>
          <w:lang w:val="en-US" w:eastAsia="zh-CN"/>
        </w:rPr>
        <w:t>0</w:t>
      </w:r>
      <w:r>
        <w:rPr>
          <w:rFonts w:hint="eastAsia" w:ascii="Times New Roman" w:hAnsi="Times New Roman" w:eastAsia="仿宋"/>
          <w:bCs/>
          <w:sz w:val="28"/>
          <w:szCs w:val="36"/>
        </w:rPr>
        <w:t>0。</w:t>
      </w:r>
    </w:p>
    <w:p w14:paraId="46927FEF">
      <w:pPr>
        <w:spacing w:line="276" w:lineRule="auto"/>
        <w:ind w:firstLine="562" w:firstLineChars="200"/>
        <w:rPr>
          <w:rFonts w:ascii="Times New Roman" w:hAnsi="Times New Roman" w:eastAsia="仿宋"/>
          <w:b/>
          <w:bCs/>
          <w:sz w:val="28"/>
          <w:szCs w:val="36"/>
        </w:rPr>
      </w:pPr>
      <w:r>
        <w:rPr>
          <w:rFonts w:hint="eastAsia" w:ascii="Times New Roman" w:hAnsi="Times New Roman" w:eastAsia="仿宋"/>
          <w:b/>
          <w:bCs/>
          <w:sz w:val="28"/>
          <w:szCs w:val="36"/>
        </w:rPr>
        <w:t>（</w:t>
      </w:r>
      <w:r>
        <w:rPr>
          <w:rFonts w:hint="eastAsia" w:ascii="Times New Roman" w:hAnsi="Times New Roman" w:eastAsia="仿宋"/>
          <w:b/>
          <w:bCs/>
          <w:sz w:val="28"/>
          <w:szCs w:val="36"/>
          <w:lang w:val="en-US" w:eastAsia="zh-CN"/>
        </w:rPr>
        <w:t>4</w:t>
      </w:r>
      <w:r>
        <w:rPr>
          <w:rFonts w:hint="eastAsia" w:ascii="Times New Roman" w:hAnsi="Times New Roman" w:eastAsia="仿宋"/>
          <w:b/>
          <w:bCs/>
          <w:sz w:val="28"/>
          <w:szCs w:val="36"/>
        </w:rPr>
        <w:t>）瑞金医院</w:t>
      </w:r>
    </w:p>
    <w:p w14:paraId="638284CB">
      <w:pPr>
        <w:tabs>
          <w:tab w:val="left" w:pos="840"/>
        </w:tabs>
        <w:spacing w:line="276" w:lineRule="auto"/>
        <w:ind w:firstLine="560" w:firstLineChars="200"/>
        <w:rPr>
          <w:rFonts w:ascii="Times New Roman" w:hAnsi="Times New Roman" w:eastAsia="仿宋"/>
          <w:bCs/>
          <w:sz w:val="28"/>
          <w:szCs w:val="36"/>
        </w:rPr>
      </w:pPr>
      <w:r>
        <w:rPr>
          <w:rFonts w:hint="eastAsia" w:ascii="Times New Roman" w:hAnsi="Times New Roman" w:eastAsia="仿宋"/>
          <w:bCs/>
          <w:sz w:val="28"/>
          <w:szCs w:val="36"/>
        </w:rPr>
        <w:t>体检当天携带本人二代身份证，如无原件请打开支付宝—医疗健康—医保卡，展码。外籍人员带护照原件。现场打印导诊单时间：6:45-9:00。</w:t>
      </w:r>
    </w:p>
    <w:p w14:paraId="1652D5BC">
      <w:pPr>
        <w:numPr>
          <w:ilvl w:val="0"/>
          <w:numId w:val="1"/>
        </w:numPr>
        <w:spacing w:line="276" w:lineRule="auto"/>
        <w:ind w:firstLine="562" w:firstLineChars="200"/>
        <w:rPr>
          <w:rFonts w:ascii="Times New Roman" w:hAnsi="Times New Roman" w:eastAsia="仿宋"/>
          <w:b/>
          <w:bCs/>
          <w:sz w:val="28"/>
          <w:szCs w:val="36"/>
        </w:rPr>
      </w:pPr>
      <w:r>
        <w:rPr>
          <w:rFonts w:hint="eastAsia" w:ascii="Times New Roman" w:hAnsi="Times New Roman" w:eastAsia="仿宋"/>
          <w:b/>
          <w:bCs/>
          <w:sz w:val="28"/>
          <w:szCs w:val="36"/>
        </w:rPr>
        <w:t>报告查询</w:t>
      </w:r>
    </w:p>
    <w:p w14:paraId="05DD09B7">
      <w:pPr>
        <w:spacing w:line="276" w:lineRule="auto"/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（1）第六人民医院，出具纸质体检报告，电子版检查结果可通过“上海市第六人民医院互联网医院”公众号进行查询。</w:t>
      </w:r>
    </w:p>
    <w:p w14:paraId="4D5F4E24">
      <w:pPr>
        <w:spacing w:line="276" w:lineRule="auto"/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（2）仁济南院不出具纸质体检报告，持身份证预约的老师，可自行在体检公众号查询、下载体检报告电子版。持护照/港澳通行证等非身份证预约的老师，会发放纸质版体检报告。</w:t>
      </w:r>
    </w:p>
    <w:p w14:paraId="2DAB128C">
      <w:pPr>
        <w:spacing w:line="276" w:lineRule="auto"/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（3）第一人民医院不出具纸质体检报告，体检报告可通过公众号查询（进入“上海市第一人民医院”公众号，点击“体检中心-北部/南部”，点击“报告查询”，一般10</w:t>
      </w:r>
      <w:r>
        <w:rPr>
          <w:rFonts w:ascii="Times New Roman" w:hAnsi="Times New Roman" w:eastAsia="仿宋"/>
          <w:sz w:val="28"/>
          <w:szCs w:val="36"/>
        </w:rPr>
        <w:t>-</w:t>
      </w:r>
      <w:r>
        <w:rPr>
          <w:rFonts w:hint="eastAsia" w:ascii="Times New Roman" w:hAnsi="Times New Roman" w:eastAsia="仿宋"/>
          <w:sz w:val="28"/>
          <w:szCs w:val="36"/>
        </w:rPr>
        <w:t>15个工作日后出具报告）。如需要纸质版，请填写问卷或请体检管理员代为填写问卷：</w:t>
      </w:r>
      <w:r>
        <w:rPr>
          <w:rFonts w:ascii="Times New Roman" w:hAnsi="Times New Roman" w:eastAsia="仿宋"/>
          <w:sz w:val="28"/>
          <w:szCs w:val="36"/>
        </w:rPr>
        <w:fldChar w:fldCharType="begin"/>
      </w:r>
      <w:r>
        <w:rPr>
          <w:rFonts w:ascii="Times New Roman" w:hAnsi="Times New Roman" w:eastAsia="仿宋"/>
          <w:sz w:val="28"/>
          <w:szCs w:val="36"/>
        </w:rPr>
        <w:instrText xml:space="preserve"> HYPERLINK "https://wj.sjtu.edu.cn/q/NFbDX6Ck" </w:instrText>
      </w:r>
      <w:r>
        <w:rPr>
          <w:rFonts w:ascii="Times New Roman" w:hAnsi="Times New Roman" w:eastAsia="仿宋"/>
          <w:sz w:val="28"/>
          <w:szCs w:val="36"/>
        </w:rPr>
        <w:fldChar w:fldCharType="separate"/>
      </w:r>
      <w:r>
        <w:rPr>
          <w:rStyle w:val="8"/>
          <w:rFonts w:ascii="Times New Roman" w:hAnsi="Times New Roman" w:eastAsia="仿宋"/>
          <w:sz w:val="28"/>
          <w:szCs w:val="36"/>
        </w:rPr>
        <w:t>https://wj.sjtu.edu.cn/q/NFbDX6Ck</w:t>
      </w:r>
      <w:r>
        <w:rPr>
          <w:rFonts w:ascii="Times New Roman" w:hAnsi="Times New Roman" w:eastAsia="仿宋"/>
          <w:sz w:val="28"/>
          <w:szCs w:val="36"/>
        </w:rPr>
        <w:fldChar w:fldCharType="end"/>
      </w:r>
      <w:r>
        <w:rPr>
          <w:rFonts w:hint="eastAsia" w:ascii="Times New Roman" w:hAnsi="Times New Roman" w:eastAsia="仿宋"/>
          <w:sz w:val="28"/>
          <w:szCs w:val="36"/>
        </w:rPr>
        <w:t>，</w:t>
      </w:r>
      <w:r>
        <w:rPr>
          <w:rFonts w:ascii="Times New Roman" w:hAnsi="Times New Roman" w:eastAsia="仿宋"/>
          <w:sz w:val="28"/>
          <w:szCs w:val="36"/>
        </w:rPr>
        <w:t>咨询</w:t>
      </w:r>
      <w:r>
        <w:rPr>
          <w:rFonts w:hint="eastAsia" w:ascii="Times New Roman" w:hAnsi="Times New Roman" w:eastAsia="仿宋"/>
          <w:sz w:val="28"/>
          <w:szCs w:val="36"/>
        </w:rPr>
        <w:t>电话</w:t>
      </w:r>
      <w:r>
        <w:rPr>
          <w:rFonts w:ascii="Times New Roman" w:hAnsi="Times New Roman" w:eastAsia="仿宋"/>
          <w:sz w:val="28"/>
          <w:szCs w:val="36"/>
        </w:rPr>
        <w:t>：</w:t>
      </w:r>
      <w:r>
        <w:rPr>
          <w:rFonts w:hint="eastAsia" w:ascii="Times New Roman" w:hAnsi="Times New Roman" w:eastAsia="仿宋"/>
          <w:sz w:val="28"/>
          <w:szCs w:val="36"/>
        </w:rPr>
        <w:t>原力健康</w:t>
      </w:r>
      <w:r>
        <w:rPr>
          <w:rFonts w:ascii="Times New Roman" w:hAnsi="Times New Roman" w:eastAsia="仿宋"/>
          <w:sz w:val="28"/>
          <w:szCs w:val="36"/>
          <w:highlight w:val="none"/>
        </w:rPr>
        <w:t>18964871486</w:t>
      </w:r>
      <w:r>
        <w:rPr>
          <w:rFonts w:hint="eastAsia" w:ascii="Times New Roman" w:hAnsi="Times New Roman" w:eastAsia="仿宋"/>
          <w:sz w:val="28"/>
          <w:szCs w:val="36"/>
        </w:rPr>
        <w:t>。</w:t>
      </w:r>
    </w:p>
    <w:p w14:paraId="4E893FE4">
      <w:pPr>
        <w:spacing w:line="276" w:lineRule="auto"/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（4）瑞金医院，出具纸质体检报告，电子版可按以下方式查询：微信关注 “上海瑞金医院” 公众号，点击 “医疗服务”-“线下医疗” 添加就诊人绑定身份信息，在首页选 “体检服务”，点击 “体检报告” 选 “总院” 即可查看，未查到可 3 - 7 个工作日后再试，咨询电话 64370045 转 600800。</w:t>
      </w:r>
    </w:p>
    <w:p w14:paraId="1479F021">
      <w:pPr>
        <w:spacing w:before="240" w:line="560" w:lineRule="exact"/>
        <w:ind w:firstLine="560" w:firstLineChars="200"/>
        <w:rPr>
          <w:rFonts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</w:rPr>
        <w:t>六、咨询电话</w:t>
      </w:r>
    </w:p>
    <w:p w14:paraId="5893ABD9">
      <w:pPr>
        <w:spacing w:line="276" w:lineRule="auto"/>
        <w:ind w:left="420" w:leftChars="200"/>
        <w:jc w:val="left"/>
        <w:rPr>
          <w:rFonts w:ascii="Times New Roman" w:hAnsi="Times New Roman" w:eastAsia="仿宋"/>
          <w:sz w:val="24"/>
          <w:szCs w:val="32"/>
        </w:rPr>
      </w:pPr>
      <w:r>
        <w:rPr>
          <w:rFonts w:ascii="Times New Roman" w:hAnsi="Times New Roman" w:eastAsia="仿宋"/>
          <w:b/>
          <w:bCs/>
          <w:sz w:val="28"/>
          <w:szCs w:val="36"/>
        </w:rPr>
        <w:t>六院、仁济、瑞金体检咨询</w:t>
      </w:r>
      <w:r>
        <w:rPr>
          <w:rFonts w:ascii="Times New Roman" w:hAnsi="Times New Roman" w:eastAsia="仿宋"/>
          <w:b/>
          <w:bCs/>
          <w:sz w:val="28"/>
          <w:szCs w:val="36"/>
        </w:rPr>
        <w:br w:type="textWrapping"/>
      </w:r>
      <w:r>
        <w:rPr>
          <w:rFonts w:ascii="Times New Roman" w:hAnsi="Times New Roman" w:eastAsia="仿宋"/>
          <w:sz w:val="24"/>
          <w:szCs w:val="32"/>
        </w:rPr>
        <w:t>电话：54742464</w:t>
      </w:r>
      <w:r>
        <w:rPr>
          <w:rFonts w:ascii="Times New Roman" w:hAnsi="Times New Roman" w:eastAsia="仿宋"/>
          <w:sz w:val="24"/>
          <w:szCs w:val="32"/>
        </w:rPr>
        <w:br w:type="textWrapping"/>
      </w:r>
      <w:r>
        <w:rPr>
          <w:rFonts w:ascii="Times New Roman" w:hAnsi="Times New Roman" w:eastAsia="仿宋"/>
          <w:sz w:val="24"/>
          <w:szCs w:val="32"/>
        </w:rPr>
        <w:t>负责部门：校医院预防保健科</w:t>
      </w:r>
    </w:p>
    <w:p w14:paraId="708A23EB">
      <w:pPr>
        <w:spacing w:line="276" w:lineRule="auto"/>
        <w:ind w:left="420" w:leftChars="200"/>
        <w:jc w:val="left"/>
        <w:rPr>
          <w:rFonts w:hint="default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咨询时间：工作日8:30-11:00；13:30-16:30</w:t>
      </w:r>
    </w:p>
    <w:p w14:paraId="136D739B">
      <w:pPr>
        <w:spacing w:line="276" w:lineRule="auto"/>
        <w:ind w:left="420" w:leftChars="200"/>
        <w:jc w:val="left"/>
        <w:rPr>
          <w:rFonts w:ascii="Times New Roman" w:hAnsi="Times New Roman" w:eastAsia="仿宋"/>
          <w:sz w:val="28"/>
          <w:szCs w:val="36"/>
        </w:rPr>
      </w:pPr>
    </w:p>
    <w:p w14:paraId="76978EE3">
      <w:pPr>
        <w:spacing w:line="276" w:lineRule="auto"/>
        <w:ind w:left="420" w:leftChars="200"/>
        <w:jc w:val="left"/>
        <w:rPr>
          <w:rFonts w:ascii="Times New Roman" w:hAnsi="Times New Roman" w:eastAsia="仿宋"/>
          <w:sz w:val="24"/>
          <w:szCs w:val="32"/>
        </w:rPr>
      </w:pPr>
      <w:r>
        <w:rPr>
          <w:rFonts w:ascii="Times New Roman" w:hAnsi="Times New Roman" w:eastAsia="仿宋"/>
          <w:b/>
          <w:bCs/>
          <w:sz w:val="28"/>
          <w:szCs w:val="36"/>
        </w:rPr>
        <w:t>第一人民医院体检咨询</w:t>
      </w:r>
      <w:r>
        <w:rPr>
          <w:rFonts w:ascii="Times New Roman" w:hAnsi="Times New Roman" w:eastAsia="仿宋"/>
          <w:b/>
          <w:bCs/>
          <w:sz w:val="28"/>
          <w:szCs w:val="36"/>
        </w:rPr>
        <w:br w:type="textWrapping"/>
      </w:r>
      <w:r>
        <w:rPr>
          <w:rFonts w:ascii="Times New Roman" w:hAnsi="Times New Roman" w:eastAsia="仿宋"/>
          <w:sz w:val="24"/>
          <w:szCs w:val="32"/>
        </w:rPr>
        <w:t>电话：34207948</w:t>
      </w:r>
      <w:r>
        <w:rPr>
          <w:rFonts w:ascii="Times New Roman" w:hAnsi="Times New Roman" w:eastAsia="仿宋"/>
          <w:sz w:val="24"/>
          <w:szCs w:val="32"/>
        </w:rPr>
        <w:br w:type="textWrapping"/>
      </w:r>
      <w:r>
        <w:rPr>
          <w:rFonts w:ascii="Times New Roman" w:hAnsi="Times New Roman" w:eastAsia="仿宋"/>
          <w:sz w:val="24"/>
          <w:szCs w:val="32"/>
        </w:rPr>
        <w:t>负责部门：人力资源处</w:t>
      </w:r>
    </w:p>
    <w:p w14:paraId="28DCDA9E">
      <w:pPr>
        <w:spacing w:line="276" w:lineRule="auto"/>
        <w:ind w:left="420" w:leftChars="200"/>
        <w:jc w:val="left"/>
        <w:rPr>
          <w:rFonts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咨询时间：工作日8:30-11:00；13:30-16:30</w:t>
      </w:r>
    </w:p>
    <w:p w14:paraId="650643D0">
      <w:pPr>
        <w:spacing w:line="276" w:lineRule="auto"/>
        <w:ind w:firstLine="480" w:firstLineChars="200"/>
        <w:jc w:val="right"/>
        <w:rPr>
          <w:rFonts w:ascii="Times New Roman" w:hAnsi="Times New Roman" w:eastAsia="仿宋"/>
          <w:sz w:val="24"/>
          <w:szCs w:val="32"/>
        </w:rPr>
      </w:pPr>
    </w:p>
    <w:p w14:paraId="29BF21B7">
      <w:pPr>
        <w:spacing w:line="276" w:lineRule="auto"/>
        <w:ind w:firstLine="560" w:firstLineChars="200"/>
        <w:jc w:val="right"/>
        <w:rPr>
          <w:rFonts w:ascii="Times New Roman" w:hAnsi="Times New Roman" w:eastAsia="仿宋"/>
          <w:sz w:val="28"/>
          <w:szCs w:val="36"/>
        </w:rPr>
      </w:pPr>
    </w:p>
    <w:p w14:paraId="6371A898">
      <w:pPr>
        <w:spacing w:line="276" w:lineRule="auto"/>
        <w:ind w:firstLine="560" w:firstLineChars="200"/>
        <w:jc w:val="right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上海交通大学校医院</w:t>
      </w:r>
    </w:p>
    <w:p w14:paraId="5185D2EB">
      <w:pPr>
        <w:spacing w:line="276" w:lineRule="auto"/>
        <w:jc w:val="right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 xml:space="preserve"> 2025年5月26日</w:t>
      </w:r>
    </w:p>
    <w:p w14:paraId="28CCBD8D">
      <w:pPr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br w:type="page"/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705"/>
        <w:gridCol w:w="4142"/>
      </w:tblGrid>
      <w:tr w14:paraId="21F98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91B2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附件：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年上海交通大学教职工常规体检项目表</w:t>
            </w:r>
          </w:p>
        </w:tc>
      </w:tr>
      <w:tr w14:paraId="750E2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CD7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39A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检查项目</w:t>
            </w:r>
          </w:p>
        </w:tc>
        <w:tc>
          <w:tcPr>
            <w:tcW w:w="24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7EF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意义简介</w:t>
            </w:r>
          </w:p>
        </w:tc>
      </w:tr>
      <w:tr w14:paraId="5E9A9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234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B815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一般检查（血压、身高、体重、BMI）</w:t>
            </w:r>
          </w:p>
        </w:tc>
        <w:tc>
          <w:tcPr>
            <w:tcW w:w="2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EBCD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体重是否正常，有无血压脉搏异常等</w:t>
            </w:r>
          </w:p>
        </w:tc>
      </w:tr>
      <w:tr w14:paraId="0BA77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703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10DC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内、外、眼、五官科体格检查及综合结论</w:t>
            </w:r>
          </w:p>
        </w:tc>
        <w:tc>
          <w:tcPr>
            <w:tcW w:w="2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539F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通过体格检查发现疾病的相关征兆，初步排除相关疾病</w:t>
            </w:r>
          </w:p>
        </w:tc>
      </w:tr>
      <w:tr w14:paraId="3C53C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5B9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E008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全血常规</w:t>
            </w:r>
          </w:p>
        </w:tc>
        <w:tc>
          <w:tcPr>
            <w:tcW w:w="2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0A0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了解血液系统疾病，如炎症、感染、再障、贫血等</w:t>
            </w:r>
          </w:p>
        </w:tc>
      </w:tr>
      <w:tr w14:paraId="7CEA4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AF2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74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A5FC42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尿液分析组合</w:t>
            </w:r>
          </w:p>
        </w:tc>
        <w:tc>
          <w:tcPr>
            <w:tcW w:w="242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93BD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可提示有无泌尿系统疾患</w:t>
            </w:r>
          </w:p>
        </w:tc>
      </w:tr>
      <w:tr w14:paraId="45F49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BFF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74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E8C3D1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尿微量白蛋白测定</w:t>
            </w:r>
          </w:p>
        </w:tc>
        <w:tc>
          <w:tcPr>
            <w:tcW w:w="24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9A95D">
            <w:pPr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26233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CBF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74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17ED3A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肝功能三项（谷丙转氨酶、直接胆红素、总胆红素）</w:t>
            </w:r>
          </w:p>
        </w:tc>
        <w:tc>
          <w:tcPr>
            <w:tcW w:w="2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631D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了解肝胆系统功能状况</w:t>
            </w:r>
          </w:p>
        </w:tc>
      </w:tr>
      <w:tr w14:paraId="090B7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74D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2CFD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肾功能</w:t>
            </w:r>
          </w:p>
        </w:tc>
        <w:tc>
          <w:tcPr>
            <w:tcW w:w="2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C7ED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肾功能评估</w:t>
            </w:r>
          </w:p>
        </w:tc>
      </w:tr>
      <w:tr w14:paraId="1B6EF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510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8E0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血脂四项（甘油三脂、总胆固醇、低密度脂蛋白、高密度脂蛋白）</w:t>
            </w:r>
          </w:p>
        </w:tc>
        <w:tc>
          <w:tcPr>
            <w:tcW w:w="2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A8E2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早期发现动脉粥样硬化、冠心病的危险因素</w:t>
            </w:r>
          </w:p>
        </w:tc>
      </w:tr>
      <w:tr w14:paraId="0134D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337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342D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空腹血糖</w:t>
            </w:r>
          </w:p>
        </w:tc>
        <w:tc>
          <w:tcPr>
            <w:tcW w:w="2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D1E4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血糖异常或糖尿病者血糖控制情况的评估</w:t>
            </w:r>
          </w:p>
        </w:tc>
      </w:tr>
      <w:tr w14:paraId="7B586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248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39B4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同型半胱氨酸（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16"/>
                <w:szCs w:val="16"/>
                <w:lang w:bidi="ar"/>
              </w:rPr>
              <w:t>45岁以上</w:t>
            </w:r>
            <w:r>
              <w:rPr>
                <w:rStyle w:val="20"/>
                <w:rFonts w:hint="default"/>
                <w:sz w:val="16"/>
                <w:szCs w:val="16"/>
                <w:lang w:bidi="ar"/>
              </w:rPr>
              <w:t>）</w:t>
            </w:r>
          </w:p>
        </w:tc>
        <w:tc>
          <w:tcPr>
            <w:tcW w:w="2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81A3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心脑血管危险因素，心脑血管疾病相关指标</w:t>
            </w:r>
          </w:p>
        </w:tc>
      </w:tr>
      <w:tr w14:paraId="2FBD3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A53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3C8D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甲状腺系列测定（TSH、FT3、FT4）</w:t>
            </w:r>
          </w:p>
        </w:tc>
        <w:tc>
          <w:tcPr>
            <w:tcW w:w="2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60B6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甲状腺功能异常疾病，如甲状腺功能减退、亢进等筛查</w:t>
            </w:r>
          </w:p>
        </w:tc>
      </w:tr>
      <w:tr w14:paraId="5C1FD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EC6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41DC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肿瘤标志物</w:t>
            </w:r>
          </w:p>
        </w:tc>
        <w:tc>
          <w:tcPr>
            <w:tcW w:w="2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DDF3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常见肿瘤筛查项目</w:t>
            </w:r>
          </w:p>
        </w:tc>
      </w:tr>
      <w:tr w14:paraId="784CF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7CA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A0E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C-13尿素呼气试验</w:t>
            </w:r>
          </w:p>
        </w:tc>
        <w:tc>
          <w:tcPr>
            <w:tcW w:w="2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C9F1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幽门螺旋杆菌筛查，长期感染为胃部肿瘤危险因素</w:t>
            </w:r>
          </w:p>
        </w:tc>
      </w:tr>
      <w:tr w14:paraId="2AEDD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559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DF6F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低剂量肺CT平扫（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16"/>
                <w:szCs w:val="16"/>
                <w:lang w:bidi="ar"/>
              </w:rPr>
              <w:t>不含胶片</w:t>
            </w:r>
            <w:r>
              <w:rPr>
                <w:rStyle w:val="20"/>
                <w:rFonts w:hint="default"/>
                <w:sz w:val="16"/>
                <w:szCs w:val="16"/>
                <w:lang w:bidi="ar"/>
              </w:rPr>
              <w:t>）</w:t>
            </w:r>
          </w:p>
        </w:tc>
        <w:tc>
          <w:tcPr>
            <w:tcW w:w="2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CE17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肺部感染、肿瘤占位等评估</w:t>
            </w:r>
          </w:p>
        </w:tc>
      </w:tr>
      <w:tr w14:paraId="3BB3F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945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EE3D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十二导心电图</w:t>
            </w:r>
          </w:p>
        </w:tc>
        <w:tc>
          <w:tcPr>
            <w:tcW w:w="2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486B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用于心律失常等疾病的诊断</w:t>
            </w:r>
          </w:p>
        </w:tc>
      </w:tr>
      <w:tr w14:paraId="076F9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597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9080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甲状腺、甲状旁腺及颈部淋巴结彩超</w:t>
            </w:r>
          </w:p>
        </w:tc>
        <w:tc>
          <w:tcPr>
            <w:tcW w:w="2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1F5D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甲状腺疾病如炎症、结节（良、恶性）等筛查</w:t>
            </w:r>
          </w:p>
        </w:tc>
      </w:tr>
      <w:tr w14:paraId="582A5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6E0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ACFA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消化系统彩超（肝、胆、脾、胰）</w:t>
            </w:r>
          </w:p>
        </w:tc>
        <w:tc>
          <w:tcPr>
            <w:tcW w:w="242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4949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检查各脏器有无形态学改变及占位性病变</w:t>
            </w:r>
          </w:p>
        </w:tc>
      </w:tr>
      <w:tr w14:paraId="57CCB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FFE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B23B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肾脏彩超</w:t>
            </w:r>
          </w:p>
        </w:tc>
        <w:tc>
          <w:tcPr>
            <w:tcW w:w="24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008B7">
            <w:pPr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6E6FB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B86A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7E7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（包含点心一份）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FDD0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4B8973E5">
      <w:pPr>
        <w:spacing w:line="440" w:lineRule="exact"/>
        <w:rPr>
          <w:rFonts w:ascii="Times New Roman" w:hAnsi="Times New Roman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1EA384-EFBE-4A74-A073-9B20B44E5C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F2C1606-9EAA-424B-848C-BE370039AC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7416353-F1F8-4B17-B213-972E626BF4F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F0C3E"/>
    <w:multiLevelType w:val="singleLevel"/>
    <w:tmpl w:val="0C0F0C3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xYjAxNTcyMmFmNzU1NjQwNzY0NjQzOWRiMmUwMTgifQ=="/>
  </w:docVars>
  <w:rsids>
    <w:rsidRoot w:val="00B63DF2"/>
    <w:rsid w:val="00357A71"/>
    <w:rsid w:val="00392F2D"/>
    <w:rsid w:val="007E1F15"/>
    <w:rsid w:val="009A452C"/>
    <w:rsid w:val="009F38CE"/>
    <w:rsid w:val="00B63DF2"/>
    <w:rsid w:val="00DA5C7E"/>
    <w:rsid w:val="00DC33DB"/>
    <w:rsid w:val="00E42339"/>
    <w:rsid w:val="00E9664C"/>
    <w:rsid w:val="01F40895"/>
    <w:rsid w:val="022A72BD"/>
    <w:rsid w:val="042C6C8B"/>
    <w:rsid w:val="0D2D19A9"/>
    <w:rsid w:val="1CDD4F61"/>
    <w:rsid w:val="246979BF"/>
    <w:rsid w:val="28DD226D"/>
    <w:rsid w:val="2F80263C"/>
    <w:rsid w:val="32D57EA5"/>
    <w:rsid w:val="33AF78C6"/>
    <w:rsid w:val="3647084B"/>
    <w:rsid w:val="3723762A"/>
    <w:rsid w:val="37643EED"/>
    <w:rsid w:val="3A182A98"/>
    <w:rsid w:val="47602B25"/>
    <w:rsid w:val="48566D06"/>
    <w:rsid w:val="4B726F8D"/>
    <w:rsid w:val="4D6631D5"/>
    <w:rsid w:val="53460647"/>
    <w:rsid w:val="553B1131"/>
    <w:rsid w:val="554955C2"/>
    <w:rsid w:val="580E15DF"/>
    <w:rsid w:val="593345A5"/>
    <w:rsid w:val="5B236796"/>
    <w:rsid w:val="5E21617C"/>
    <w:rsid w:val="6102509F"/>
    <w:rsid w:val="676910B4"/>
    <w:rsid w:val="68304813"/>
    <w:rsid w:val="70453BB5"/>
    <w:rsid w:val="74C91088"/>
    <w:rsid w:val="74F24C72"/>
    <w:rsid w:val="7760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font71"/>
    <w:basedOn w:val="6"/>
    <w:autoRedefine/>
    <w:qFormat/>
    <w:uiPriority w:val="0"/>
    <w:rPr>
      <w:rFonts w:hint="default" w:ascii="方正仿宋_GB2312" w:eastAsia="方正仿宋_GB2312" w:cs="方正仿宋_GB2312"/>
      <w:color w:val="FF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default" w:ascii="方正仿宋_GB2312" w:eastAsia="方正仿宋_GB2312" w:cs="方正仿宋_GB2312"/>
      <w:color w:val="000000"/>
      <w:sz w:val="20"/>
      <w:szCs w:val="20"/>
      <w:u w:val="none"/>
    </w:rPr>
  </w:style>
  <w:style w:type="character" w:customStyle="1" w:styleId="11">
    <w:name w:val="font51"/>
    <w:basedOn w:val="6"/>
    <w:autoRedefine/>
    <w:qFormat/>
    <w:uiPriority w:val="0"/>
    <w:rPr>
      <w:rFonts w:hint="default" w:ascii="方正仿宋_GB2312" w:eastAsia="方正仿宋_GB2312" w:cs="方正仿宋_GB2312"/>
      <w:color w:val="000000"/>
      <w:sz w:val="20"/>
      <w:szCs w:val="20"/>
      <w:u w:val="none"/>
    </w:rPr>
  </w:style>
  <w:style w:type="character" w:customStyle="1" w:styleId="12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basedOn w:val="6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7">
    <w:name w:val="font21"/>
    <w:basedOn w:val="6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8">
    <w:name w:val="font31"/>
    <w:basedOn w:val="6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paragraph" w:customStyle="1" w:styleId="19">
    <w:name w:val="列表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20">
    <w:name w:val="font6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2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2007</Words>
  <Characters>2254</Characters>
  <Lines>25</Lines>
  <Paragraphs>7</Paragraphs>
  <TotalTime>0</TotalTime>
  <ScaleCrop>false</ScaleCrop>
  <LinksUpToDate>false</LinksUpToDate>
  <CharactersWithSpaces>3333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2025-05-26T07:07:00Z</dcterms:created>
  <dc:creator>lingm</dc:creator>
  <cp:lastModifiedBy>林靖</cp:lastModifiedBy>
  <dcterms:modified xsi:type="dcterms:W3CDTF">2025-05-27T07:04:57Z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4123947FEF7244D7A5BE1CF4A029C47C_13</vt:lpwstr>
  </property>
  <property fmtid="{D5CDD505-2E9C-101B-9397-08002B2CF9AE}" pid="4" name="KSOTemplateDocerSaveRecord">
    <vt:lpwstr>eyJoZGlkIjoiN2IxYjAxNTcyMmFmNzU1NjQwNzY0NjQzOWRiMmUwMTgiLCJ1c2VySWQiOiI5NjQ0OTMzMjAifQ==</vt:lpwstr>
  </property>
</Properties>
</file>